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2F4897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28"/>
          <w:szCs w:val="28"/>
        </w:rPr>
        <w:t>Báo cáo lab 5</w:t>
      </w:r>
    </w:p>
    <w:p w14:paraId="1FF2ADC1">
      <w:pPr>
        <w:jc w:val="center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Đặng Công Đức</w:t>
      </w:r>
      <w:r>
        <w:rPr>
          <w:rFonts w:hint="default" w:ascii="Times New Roman" w:hAnsi="Times New Roman" w:cs="Times New Roman"/>
        </w:rPr>
        <w:t>-20225</w:t>
      </w:r>
      <w:r>
        <w:rPr>
          <w:rFonts w:hint="default" w:ascii="Times New Roman" w:hAnsi="Times New Roman" w:cs="Times New Roman"/>
          <w:lang w:val="vi-VN"/>
        </w:rPr>
        <w:t>809</w:t>
      </w:r>
    </w:p>
    <w:p w14:paraId="510174CF">
      <w:pPr>
        <w:pStyle w:val="29"/>
        <w:numPr>
          <w:ilvl w:val="1"/>
          <w:numId w:val="1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AWTAccumulator</w:t>
      </w:r>
    </w:p>
    <w:p w14:paraId="5A1B6B9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16987561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56196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F53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27886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617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E10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1288311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1121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522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1.2 SwingAccumulator</w:t>
      </w:r>
    </w:p>
    <w:p w14:paraId="45E6BA4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36545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5186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21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81297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7138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74B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863856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5665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669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1.3 Compare Swing and AWT elements </w:t>
      </w:r>
    </w:p>
    <w:p w14:paraId="3D1C3A6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Lập trình với AWT và Swing gần như giống nhau .Tuy nhiên, có một số khác </w:t>
      </w:r>
    </w:p>
    <w:p w14:paraId="7EFA33A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 Các container cấp cao trong Swing và AWT </w:t>
      </w:r>
    </w:p>
    <w:p w14:paraId="5F9C4F2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 Tên lớp của các thành phần trong AWT và tên lớp tương ứng trong Swing </w:t>
      </w:r>
    </w:p>
    <w:p w14:paraId="0A95821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2. Organizing Swing components with Layout Managers</w:t>
      </w:r>
    </w:p>
    <w:p w14:paraId="24AC1D3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2.1. Swing top-level and secondary-level containers</w:t>
      </w:r>
    </w:p>
    <w:p w14:paraId="79E9D30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2.2 Using JPanel as secondary-level container to organize components </w:t>
      </w:r>
    </w:p>
    <w:p w14:paraId="459EF61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NumberGrid:</w:t>
      </w:r>
    </w:p>
    <w:p w14:paraId="0542D9F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675505"/>
            <wp:effectExtent l="0" t="0" r="0" b="0"/>
            <wp:docPr id="41481412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4125" name="Picture 1" descr="A computer screen shot of a program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A2B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AddButton:</w:t>
      </w:r>
    </w:p>
    <w:p w14:paraId="080876D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19145"/>
            <wp:effectExtent l="0" t="0" r="0" b="0"/>
            <wp:docPr id="4480648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64874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2E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ButtonListener:</w:t>
      </w:r>
    </w:p>
    <w:p w14:paraId="4191128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429416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679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70E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Implement:</w:t>
      </w:r>
    </w:p>
    <w:p w14:paraId="35E9343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32374158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41589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DA3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3. Create a graphical user interface for AIMS with Swing</w:t>
      </w:r>
    </w:p>
    <w:p w14:paraId="4651C98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3.1 View Store Screen </w:t>
      </w:r>
    </w:p>
    <w:p w14:paraId="443BBF4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1692075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7529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67F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3.2 Adding more user interaction </w:t>
      </w:r>
    </w:p>
    <w:p w14:paraId="1BC6178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60420"/>
            <wp:effectExtent l="0" t="0" r="0" b="0"/>
            <wp:docPr id="20033487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8720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17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4. JavaFX API</w:t>
      </w:r>
    </w:p>
    <w:p w14:paraId="4121E6F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4.1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</w:rPr>
        <w:t>Create FXML file </w:t>
      </w:r>
    </w:p>
    <w:p w14:paraId="0D0EE50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Sử dụng Scene Builder như hướng dẫn cùng với thêm 1 số thao tác như yêu cầu</w:t>
      </w:r>
    </w:p>
    <w:p w14:paraId="5A2D13D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5180"/>
            <wp:effectExtent l="0" t="0" r="0" b="7620"/>
            <wp:docPr id="24880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0126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68B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4.2 Create the controller class </w:t>
      </w:r>
    </w:p>
    <w:p w14:paraId="68BC649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874052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5231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B66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4.3 Create the application</w:t>
      </w:r>
    </w:p>
    <w:p w14:paraId="5C10618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976256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6220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99A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4.4. Practice exercise </w:t>
      </w:r>
    </w:p>
    <w:p w14:paraId="2C54FDD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Drawing when mouse down and Add the Eraser functionality </w:t>
      </w:r>
    </w:p>
    <w:p w14:paraId="3E5994A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8094438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43863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FF9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Kết quả:</w:t>
      </w:r>
    </w:p>
    <w:p w14:paraId="6844EB1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941990617" name="Picture 1" descr="A computer screen with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90617" name="Picture 1" descr="A computer screen with a signatur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1DB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5. Setting up the View Cart Screen with ScreenBuilder</w:t>
      </w:r>
    </w:p>
    <w:p w14:paraId="14A2ED37">
      <w:pPr>
        <w:rPr>
          <w:rFonts w:hint="default" w:ascii="Times New Roman" w:hAnsi="Times New Roman" w:cs="Times New Roman"/>
        </w:rPr>
      </w:pPr>
    </w:p>
    <w:p w14:paraId="05C020AC">
      <w:pPr>
        <w:rPr>
          <w:rFonts w:hint="default" w:ascii="Times New Roman" w:hAnsi="Times New Roman" w:cs="Times New Roman"/>
        </w:rPr>
      </w:pPr>
    </w:p>
    <w:p w14:paraId="368CF500">
      <w:pPr>
        <w:rPr>
          <w:rFonts w:hint="default" w:ascii="Times New Roman" w:hAnsi="Times New Roman" w:cs="Times New Roman"/>
        </w:rPr>
      </w:pPr>
    </w:p>
    <w:p w14:paraId="7E3328E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407410"/>
            <wp:effectExtent l="0" t="0" r="0" b="2540"/>
            <wp:docPr id="1702071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7175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E6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6. Integrating JavaFX into Swing application – The JFXPanel class</w:t>
      </w:r>
      <w:r>
        <w:rPr>
          <w:rFonts w:hint="default" w:ascii="Times New Roman" w:hAnsi="Times New Roman" w:cs="Times New Roman"/>
          <w:b/>
          <w:bCs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244471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168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7A6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7.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</w:rPr>
        <w:t>View the items in cart – JavaFX’s data-driven UI</w:t>
      </w:r>
    </w:p>
    <w:p w14:paraId="4F92B0B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397000"/>
            <wp:effectExtent l="0" t="0" r="0" b="0"/>
            <wp:docPr id="15670589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58963" name="Picture 1" descr="A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CAF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Thay đổi trong Cart.java:</w:t>
      </w:r>
    </w:p>
    <w:p w14:paraId="08D18CC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769311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168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6A1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749916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699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051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8. Updating buttons based on selected item in TableView –</w:t>
      </w:r>
    </w:p>
    <w:p w14:paraId="032767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ChangeListener</w:t>
      </w:r>
    </w:p>
    <w:p w14:paraId="140C043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9. Deleting a media</w:t>
      </w:r>
    </w:p>
    <w:p w14:paraId="6936477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6672209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20991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93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10.Filter items in cart – FilteredList</w:t>
      </w:r>
    </w:p>
    <w:p w14:paraId="6160AF4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ShowFilteredMedia </w:t>
      </w:r>
    </w:p>
    <w:p w14:paraId="6181F34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642855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55317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A6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11.Complete the Aims GUI application</w:t>
      </w:r>
    </w:p>
    <w:p w14:paraId="2389173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Store Screen Add-to-cart button </w:t>
      </w:r>
    </w:p>
    <w:p w14:paraId="4CFC74F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5972919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91973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759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Cart Screen Play button</w:t>
      </w:r>
    </w:p>
    <w:p w14:paraId="392CDA0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997373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7321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E19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Cart Screen Place-order button  </w:t>
      </w:r>
    </w:p>
    <w:p w14:paraId="440DEC5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209016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430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98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The total cost label </w:t>
      </w:r>
    </w:p>
    <w:p w14:paraId="20ABB2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5680107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10749" name="Picture 1" descr="A computer screen shot of a program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E5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Menu bar</w:t>
      </w:r>
    </w:p>
    <w:p w14:paraId="4DF5077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20796217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21791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0B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3109863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6393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77A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Update Store Screen </w:t>
      </w:r>
    </w:p>
    <w:p w14:paraId="0CB8CA5D">
      <w:pPr>
        <w:rPr>
          <w:rFonts w:hint="default" w:ascii="Times New Roman" w:hAnsi="Times New Roman" w:cs="Times New Roman"/>
        </w:rPr>
      </w:pPr>
    </w:p>
    <w:p w14:paraId="04DE825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AddBookscreen.java</w:t>
      </w:r>
    </w:p>
    <w:p w14:paraId="283807F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66135"/>
            <wp:effectExtent l="0" t="0" r="0" b="5715"/>
            <wp:docPr id="13843126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2654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AddBookController.java</w:t>
      </w:r>
    </w:p>
    <w:p w14:paraId="6FF0174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16605"/>
            <wp:effectExtent l="0" t="0" r="0" b="0"/>
            <wp:docPr id="2366284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8485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AA3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AddDVDscreen.java</w:t>
      </w:r>
    </w:p>
    <w:p w14:paraId="5D178A8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1101692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9257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B5D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AddDVDController.java</w:t>
      </w:r>
    </w:p>
    <w:p w14:paraId="5F5B238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5381106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10659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AddCDscreen.java</w:t>
      </w:r>
    </w:p>
    <w:p w14:paraId="0896285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5490386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38642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 xml:space="preserve"> AddCDController.java. </w:t>
      </w:r>
    </w:p>
    <w:p w14:paraId="5CAF8FE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4025120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12012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098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file AddItemtoStore.fxml để thực hiện thêm vào store các media mới </w:t>
      </w:r>
    </w:p>
    <w:p w14:paraId="5654402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46688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340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A2B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12.Check all the previous source codes to catch/handle/delegate runtime exceptions</w:t>
      </w:r>
    </w:p>
    <w:p w14:paraId="1A66775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13.Create a class which inherits from Exception</w:t>
      </w:r>
    </w:p>
    <w:p w14:paraId="44337BF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9143851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85163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65F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Update Playable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15910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2042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5E9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CompactDisc</w:t>
      </w:r>
    </w:p>
    <w:p w14:paraId="3B7BBA7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732405"/>
            <wp:effectExtent l="0" t="0" r="0" b="0"/>
            <wp:docPr id="17060577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7781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2D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14.Update the Aims class</w:t>
      </w:r>
    </w:p>
    <w:p w14:paraId="221921A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15.Modify the equals() method of Media class</w:t>
      </w:r>
    </w:p>
    <w:p w14:paraId="05D7B7C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Media.java </w:t>
      </w:r>
    </w:p>
    <w:p w14:paraId="13FC677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2005"/>
            <wp:effectExtent l="0" t="0" r="0" b="0"/>
            <wp:docPr id="781930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0077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869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60420"/>
            <wp:effectExtent l="0" t="0" r="0" b="0"/>
            <wp:docPr id="16618957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5753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55F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17. Update Aims class diagram</w:t>
      </w:r>
    </w:p>
    <w:p w14:paraId="72898F4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Xem file Aims.java</w:t>
      </w:r>
    </w:p>
    <w:p w14:paraId="62652DBE">
      <w:pPr>
        <w:rPr>
          <w:rFonts w:hint="default" w:ascii="Times New Roman" w:hAnsi="Times New Roman" w:cs="Times New Roman"/>
        </w:rPr>
      </w:pPr>
    </w:p>
    <w:p w14:paraId="27CE1A0B">
      <w:pPr>
        <w:rPr>
          <w:rFonts w:hint="default" w:ascii="Times New Roman" w:hAnsi="Times New Roman" w:cs="Times New Roma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JetBrains Mono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Yu Mincho">
    <w:panose1 w:val="02020400000000000000"/>
    <w:charset w:val="80"/>
    <w:family w:val="auto"/>
    <w:pitch w:val="default"/>
    <w:sig w:usb0="800002E7" w:usb1="2AC7FCFF" w:usb2="00000012" w:usb3="00000000" w:csb0="2002009F" w:csb1="00000000"/>
  </w:font>
  <w:font w:name="Aptos Display">
    <w:altName w:val="JetBrains Mono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JetBrains Mono">
    <w:panose1 w:val="02000009000000000000"/>
    <w:charset w:val="00"/>
    <w:family w:val="auto"/>
    <w:pitch w:val="default"/>
    <w:sig w:usb0="A00402FF" w:usb1="1200F9FB" w:usb2="0200003C" w:usb3="00000000" w:csb0="2000019F" w:csb1="DFD7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9A15315"/>
    <w:multiLevelType w:val="multilevel"/>
    <w:tmpl w:val="29A15315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26E"/>
    <w:rsid w:val="003905C8"/>
    <w:rsid w:val="00411AA1"/>
    <w:rsid w:val="0079026E"/>
    <w:rsid w:val="00AE4F10"/>
    <w:rsid w:val="00C8019F"/>
    <w:rsid w:val="00D51636"/>
    <w:rsid w:val="00FD5A00"/>
    <w:rsid w:val="4A6C7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US" w:eastAsia="ja-JP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Normal (Web)"/>
    <w:basedOn w:val="1"/>
    <w:semiHidden/>
    <w:unhideWhenUsed/>
    <w:qFormat/>
    <w:uiPriority w:val="99"/>
    <w:rPr>
      <w:rFonts w:ascii="Times New Roman" w:hAnsi="Times New Roman" w:cs="Times New Roman"/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0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1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2">
    <w:name w:val="Intense Quote Char"/>
    <w:basedOn w:val="11"/>
    <w:link w:val="31"/>
    <w:qFormat/>
    <w:uiPriority w:val="30"/>
    <w:rPr>
      <w:i/>
      <w:iCs/>
      <w:color w:val="104862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298</Words>
  <Characters>1704</Characters>
  <Lines>14</Lines>
  <Paragraphs>3</Paragraphs>
  <TotalTime>62</TotalTime>
  <ScaleCrop>false</ScaleCrop>
  <LinksUpToDate>false</LinksUpToDate>
  <CharactersWithSpaces>1999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2024-12-17T11:16:00Z</dcterms:created>
  <dc:creator>Nguyen Hoang Tung 20225948</dc:creator>
  <cp:lastModifiedBy>b3stb0y298 official</cp:lastModifiedBy>
  <dcterms:modified xsi:type="dcterms:W3CDTF">2024-12-20T12:30:22Z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4A25C720F7D64E82BB61EB0D3AD215F5_12</vt:lpwstr>
  </property>
</Properties>
</file>